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0" w:rsidRPr="00417BA0" w:rsidRDefault="007866D0" w:rsidP="00417BA0">
      <w:pPr>
        <w:jc w:val="center"/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</w:pPr>
      <w: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तिङन्तप्रक्रिया – अभ्यासः 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४</w:t>
      </w:r>
    </w:p>
    <w:p w:rsidR="00041DA6" w:rsidRPr="00633A76" w:rsidRDefault="00041DA6" w:rsidP="00041DA6">
      <w:pPr>
        <w:pStyle w:val="ListParagraph"/>
        <w:numPr>
          <w:ilvl w:val="0"/>
          <w:numId w:val="5"/>
        </w:numPr>
        <w:rPr>
          <w:rFonts w:ascii="Sanskrit 2003" w:hAnsi="Sanskrit 2003" w:cs="Sanskrit 2003" w:hint="cs"/>
          <w:b/>
          <w:bCs/>
          <w:sz w:val="28"/>
          <w:szCs w:val="28"/>
          <w:lang w:val="en-US" w:bidi="hi-IN"/>
        </w:rPr>
      </w:pPr>
      <w:r w:rsidRPr="00633A76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एतेषु सूत्रेषु पदानां विभक्तिम् अभिज्ञाय तदनुगुणम् अर्थं निर्णीत ।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Example – 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दिव औत् [सौ] (७.१.८४)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दिवः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६.१ = दिवः स्थाने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औत्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१.१ = औत्-आदेशः स्यात्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सौ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७.१ = अव्यवहिते सौ परे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दिव्+सु 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 दिवः औत् आदेशः</w:t>
      </w:r>
    </w:p>
    <w:p w:rsidR="00633A76" w:rsidRP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cs/>
          <w:lang w:val="en-US" w:bidi="hi-IN"/>
        </w:rPr>
      </w:pP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खरवसानयोः विसर्जनीयः [रः] (८.३.१५)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नश्चापदान्तस्य झलि [मः, अनुस्वारः] (८.३.२४)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आदेच उपदेशेऽशिति (६.१.४५)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इदितो नुम् धातोः (७.१.५८)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ङ्णोः कुक्-टुक् शरि (८.३.३०)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यरोऽनुनासिकेऽनुनासिको वा (८.४.४५)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अनचि च [अचः, यरः, द्वे] (८.४.४७)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अतो भिस ऐस् (७.१.९)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झलो झलि [सस्य, लोपः] (८.२.२६)</w:t>
      </w:r>
    </w:p>
    <w:p w:rsidR="00041DA6" w:rsidRDefault="00041DA6" w:rsidP="00041DA6">
      <w:pPr>
        <w:pStyle w:val="ListParagraph"/>
        <w:numPr>
          <w:ilvl w:val="0"/>
          <w:numId w:val="6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लुङ्-लङ्-लृङ्क्ष्वडुदात्तः (६.४.७१)</w:t>
      </w:r>
    </w:p>
    <w:p w:rsidR="00633A76" w:rsidRDefault="00633A76" w:rsidP="00633A76">
      <w:pPr>
        <w:pStyle w:val="ListParagraph"/>
        <w:ind w:left="1080"/>
        <w:rPr>
          <w:rFonts w:ascii="Sanskrit 2003" w:hAnsi="Sanskrit 2003" w:cs="Sanskrit 2003" w:hint="cs"/>
          <w:sz w:val="28"/>
          <w:szCs w:val="28"/>
          <w:lang w:val="en-US" w:bidi="hi-IN"/>
        </w:rPr>
      </w:pPr>
    </w:p>
    <w:p w:rsidR="00633A76" w:rsidRDefault="00633A76" w:rsidP="00633A76">
      <w:pPr>
        <w:pStyle w:val="ListParagraph"/>
        <w:ind w:left="1080"/>
        <w:rPr>
          <w:rFonts w:ascii="Sanskrit 2003" w:hAnsi="Sanskrit 2003" w:cs="Sanskrit 2003" w:hint="cs"/>
          <w:sz w:val="28"/>
          <w:szCs w:val="28"/>
          <w:lang w:val="en-US" w:bidi="hi-IN"/>
        </w:rPr>
      </w:pPr>
    </w:p>
    <w:p w:rsidR="00633A76" w:rsidRDefault="00633A76" w:rsidP="00633A76">
      <w:pPr>
        <w:pStyle w:val="ListParagraph"/>
        <w:ind w:left="1080"/>
        <w:rPr>
          <w:rFonts w:ascii="Sanskrit 2003" w:hAnsi="Sanskrit 2003" w:cs="Sanskrit 2003" w:hint="cs"/>
          <w:sz w:val="28"/>
          <w:szCs w:val="28"/>
          <w:lang w:val="en-US" w:bidi="hi-IN"/>
        </w:rPr>
      </w:pPr>
    </w:p>
    <w:p w:rsidR="00041DA6" w:rsidRPr="00633A76" w:rsidRDefault="00041DA6" w:rsidP="00041DA6">
      <w:pPr>
        <w:pStyle w:val="ListParagraph"/>
        <w:numPr>
          <w:ilvl w:val="0"/>
          <w:numId w:val="5"/>
        </w:numPr>
        <w:rPr>
          <w:rFonts w:ascii="Sanskrit 2003" w:hAnsi="Sanskrit 2003" w:cs="Sanskrit 2003" w:hint="cs"/>
          <w:b/>
          <w:bCs/>
          <w:sz w:val="28"/>
          <w:szCs w:val="28"/>
          <w:lang w:val="en-US" w:bidi="hi-IN"/>
        </w:rPr>
      </w:pPr>
      <w:r w:rsidRPr="00633A76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lastRenderedPageBreak/>
        <w:t>एतेषु आगमस्य स्थानं निर्णीत ।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 xml:space="preserve">Example – 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नकारान्तस्य शकारे परे तुक् आगमः - सन् शम्भुः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कित् = अन्तावयवः, नकारान्तस्य अन्ते भवति । सन् त् शम्भुः ।</w:t>
      </w:r>
    </w:p>
    <w:p w:rsidR="00633A76" w:rsidRDefault="00633A76" w:rsidP="00633A76">
      <w:pPr>
        <w:pStyle w:val="ListParagraph"/>
        <w:rPr>
          <w:rFonts w:ascii="Sanskrit 2003" w:hAnsi="Sanskrit 2003" w:cs="Sanskrit 2003" w:hint="cs"/>
          <w:sz w:val="28"/>
          <w:szCs w:val="28"/>
          <w:cs/>
          <w:lang w:val="en-US" w:bidi="hi-IN"/>
        </w:rPr>
      </w:pPr>
      <w:bookmarkStart w:id="0" w:name="_GoBack"/>
      <w:bookmarkEnd w:id="0"/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>लङ्-लकारे परे अङ्गस्य अट् आगमः  - पठ् लङ्, लिख् लङ्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ह्रस्वात् परस्य आम् प्रत्ययस्य नुट्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राम आम्, सुधी आम्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शप्रत्यये परे मुचादीनां धातूनां नुम्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मुच् श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आकारान्तस्य धातोः णिच्-प्रत्यये परे पुक्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दा (णि)इ, स्था (णि) इ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प्रत्ययस्य इट्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पठ् ता, वन्द् तव्य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शि-प्रत्यये परे अजन्तस्य झलन्तस्य च अङ्गस्य नुम्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वन (शि) इ, जगत् (शि) इ</w:t>
      </w:r>
    </w:p>
    <w:p w:rsidR="0033756C" w:rsidRDefault="0033756C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रुधादिगणस्य धातोः सार्वधातुकप्रत्यये परे श्नम् प्रत्ययः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रुध् ति, भिद् ति</w:t>
      </w:r>
    </w:p>
    <w:p w:rsidR="00BA534A" w:rsidRDefault="00BA534A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भी-धातोः णिच्-प्रत्यये परे षुक्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भी (णि)इ</w:t>
      </w:r>
    </w:p>
    <w:p w:rsidR="0033756C" w:rsidRDefault="00BA534A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ह्रस्वस्य पिति कृत्-प्रत्यये परे तुक्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कृ (क्यप्) य</w:t>
      </w:r>
      <w:r w:rsidR="0033756C"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</w:t>
      </w:r>
    </w:p>
    <w:p w:rsidR="00BA534A" w:rsidRPr="00041DA6" w:rsidRDefault="00BA534A" w:rsidP="0033756C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लोट्-लकारस्य उत्तमपुरुषप्रत्ययस्य आट् आगमः </w:t>
      </w:r>
      <w:r>
        <w:rPr>
          <w:rFonts w:ascii="Sanskrit 2003" w:hAnsi="Sanskrit 2003" w:cs="Sanskrit 2003"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val="en-US" w:bidi="hi-IN"/>
        </w:rPr>
        <w:t xml:space="preserve"> पठ नि</w:t>
      </w:r>
    </w:p>
    <w:sectPr w:rsidR="00BA534A" w:rsidRPr="00041DA6" w:rsidSect="00417B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2C0"/>
    <w:multiLevelType w:val="hybridMultilevel"/>
    <w:tmpl w:val="3CC0132C"/>
    <w:lvl w:ilvl="0" w:tplc="FD066E8A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B7DAA"/>
    <w:multiLevelType w:val="hybridMultilevel"/>
    <w:tmpl w:val="D74288F4"/>
    <w:lvl w:ilvl="0" w:tplc="846A64D8">
      <w:start w:val="1"/>
      <w:numFmt w:val="hindiConsonants"/>
      <w:lvlText w:val="%1)"/>
      <w:lvlJc w:val="left"/>
      <w:pPr>
        <w:ind w:left="720" w:hanging="360"/>
      </w:pPr>
      <w:rPr>
        <w:rFonts w:ascii="Sanskrit 2003" w:eastAsiaTheme="minorHAnsi" w:hAnsi="Sanskrit 2003" w:cs="Sanskrit 200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326F"/>
    <w:multiLevelType w:val="hybridMultilevel"/>
    <w:tmpl w:val="D8AA7FAA"/>
    <w:lvl w:ilvl="0" w:tplc="CD0A933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FE7"/>
    <w:multiLevelType w:val="hybridMultilevel"/>
    <w:tmpl w:val="B8F62BCE"/>
    <w:lvl w:ilvl="0" w:tplc="A5BCCD8A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02E25"/>
    <w:multiLevelType w:val="hybridMultilevel"/>
    <w:tmpl w:val="DD22E19A"/>
    <w:lvl w:ilvl="0" w:tplc="FC1C6B3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E7BF5"/>
    <w:multiLevelType w:val="hybridMultilevel"/>
    <w:tmpl w:val="E9A88C90"/>
    <w:lvl w:ilvl="0" w:tplc="CF08F62E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F160C"/>
    <w:multiLevelType w:val="hybridMultilevel"/>
    <w:tmpl w:val="9B58EC32"/>
    <w:lvl w:ilvl="0" w:tplc="0EAC40A6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0"/>
    <w:rsid w:val="00041DA6"/>
    <w:rsid w:val="001F2656"/>
    <w:rsid w:val="0033756C"/>
    <w:rsid w:val="00417BA0"/>
    <w:rsid w:val="00633A76"/>
    <w:rsid w:val="007407F3"/>
    <w:rsid w:val="007866D0"/>
    <w:rsid w:val="007B78B0"/>
    <w:rsid w:val="00840910"/>
    <w:rsid w:val="00AB1B9B"/>
    <w:rsid w:val="00BA534A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A0"/>
    <w:pPr>
      <w:ind w:left="720"/>
      <w:contextualSpacing/>
    </w:pPr>
  </w:style>
  <w:style w:type="table" w:styleId="TableGrid">
    <w:name w:val="Table Grid"/>
    <w:basedOn w:val="TableNormal"/>
    <w:uiPriority w:val="59"/>
    <w:rsid w:val="007B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A0"/>
    <w:pPr>
      <w:ind w:left="720"/>
      <w:contextualSpacing/>
    </w:pPr>
  </w:style>
  <w:style w:type="table" w:styleId="TableGrid">
    <w:name w:val="Table Grid"/>
    <w:basedOn w:val="TableNormal"/>
    <w:uiPriority w:val="59"/>
    <w:rsid w:val="007B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4</cp:revision>
  <dcterms:created xsi:type="dcterms:W3CDTF">2014-08-02T20:56:00Z</dcterms:created>
  <dcterms:modified xsi:type="dcterms:W3CDTF">2014-08-02T21:24:00Z</dcterms:modified>
</cp:coreProperties>
</file>